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25" w:rsidRDefault="00A61325" w:rsidP="00A61325">
      <w:pPr>
        <w:rPr>
          <w:rFonts w:ascii="Georgia" w:hAnsi="Georgia"/>
          <w:b/>
          <w:sz w:val="28"/>
        </w:rPr>
      </w:pPr>
      <w:r w:rsidRPr="00A61325">
        <w:rPr>
          <w:rFonts w:ascii="Georgia" w:hAnsi="Georgia"/>
          <w:b/>
          <w:sz w:val="28"/>
        </w:rPr>
        <w:t>Program Netín, 16.</w:t>
      </w:r>
      <w:r>
        <w:rPr>
          <w:rFonts w:ascii="Georgia" w:hAnsi="Georgia"/>
          <w:b/>
          <w:sz w:val="28"/>
        </w:rPr>
        <w:t xml:space="preserve"> </w:t>
      </w:r>
      <w:r w:rsidRPr="00A61325">
        <w:rPr>
          <w:rFonts w:ascii="Georgia" w:hAnsi="Georgia"/>
          <w:b/>
          <w:sz w:val="28"/>
        </w:rPr>
        <w:t>8.</w:t>
      </w:r>
      <w:r>
        <w:rPr>
          <w:rFonts w:ascii="Georgia" w:hAnsi="Georgia"/>
          <w:b/>
          <w:sz w:val="28"/>
        </w:rPr>
        <w:t xml:space="preserve"> </w:t>
      </w:r>
      <w:bookmarkStart w:id="0" w:name="_GoBack"/>
      <w:bookmarkEnd w:id="0"/>
      <w:r w:rsidRPr="00A61325">
        <w:rPr>
          <w:rFonts w:ascii="Georgia" w:hAnsi="Georgia"/>
          <w:b/>
          <w:sz w:val="28"/>
        </w:rPr>
        <w:t>2024</w:t>
      </w:r>
    </w:p>
    <w:p w:rsidR="00A61325" w:rsidRPr="00A61325" w:rsidRDefault="00A61325" w:rsidP="00A61325">
      <w:pPr>
        <w:rPr>
          <w:rFonts w:ascii="Georgia" w:hAnsi="Georgia"/>
          <w:b/>
          <w:sz w:val="28"/>
        </w:rPr>
      </w:pP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1. Johann Sebastian Bach (1685–1750): Sonáta C dur pro flétnu a basso continuo, BWV 1033 (Andante-Presto, Allegro, Adagio, </w:t>
      </w:r>
      <w:proofErr w:type="spellStart"/>
      <w:r>
        <w:rPr>
          <w:rFonts w:ascii="Georgia" w:hAnsi="Georgia"/>
        </w:rPr>
        <w:t>Menuetto</w:t>
      </w:r>
      <w:proofErr w:type="spellEnd"/>
      <w:r>
        <w:rPr>
          <w:rFonts w:ascii="Georgia" w:hAnsi="Georgia"/>
        </w:rPr>
        <w:t>)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>2. Johann Sebastian Bach: "</w:t>
      </w:r>
      <w:proofErr w:type="spellStart"/>
      <w:r>
        <w:rPr>
          <w:rFonts w:ascii="Georgia" w:hAnsi="Georgia"/>
        </w:rPr>
        <w:t>Erbarme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Dich</w:t>
      </w:r>
      <w:proofErr w:type="spellEnd"/>
      <w:r>
        <w:rPr>
          <w:rFonts w:ascii="Georgia" w:hAnsi="Georgia"/>
        </w:rPr>
        <w:t xml:space="preserve">, mein </w:t>
      </w:r>
      <w:proofErr w:type="gramStart"/>
      <w:r>
        <w:rPr>
          <w:rFonts w:ascii="Georgia" w:hAnsi="Georgia"/>
        </w:rPr>
        <w:t>Gott...", BWV</w:t>
      </w:r>
      <w:proofErr w:type="gramEnd"/>
      <w:r>
        <w:rPr>
          <w:rFonts w:ascii="Georgia" w:hAnsi="Georgia"/>
        </w:rPr>
        <w:t xml:space="preserve"> 244 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3. Johann Sebastian Bach: Koncert d moll podle Antonia </w:t>
      </w:r>
      <w:proofErr w:type="spellStart"/>
      <w:r>
        <w:rPr>
          <w:rFonts w:ascii="Georgia" w:hAnsi="Georgia"/>
        </w:rPr>
        <w:t>Vivaldiho</w:t>
      </w:r>
      <w:proofErr w:type="spellEnd"/>
      <w:r>
        <w:rPr>
          <w:rFonts w:ascii="Georgia" w:hAnsi="Georgia"/>
        </w:rPr>
        <w:t xml:space="preserve">, BWV 596 (Largo e </w:t>
      </w:r>
      <w:proofErr w:type="spellStart"/>
      <w:r>
        <w:rPr>
          <w:rFonts w:ascii="Georgia" w:hAnsi="Georgia"/>
        </w:rPr>
        <w:t>spiccato</w:t>
      </w:r>
      <w:proofErr w:type="spellEnd"/>
      <w:r>
        <w:rPr>
          <w:rFonts w:ascii="Georgia" w:hAnsi="Georgia"/>
        </w:rPr>
        <w:t>, Allegro)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4. Vincenzo </w:t>
      </w:r>
      <w:proofErr w:type="spellStart"/>
      <w:r>
        <w:rPr>
          <w:rFonts w:ascii="Georgia" w:hAnsi="Georgia"/>
        </w:rPr>
        <w:t>Bellini</w:t>
      </w:r>
      <w:proofErr w:type="spellEnd"/>
      <w:r>
        <w:rPr>
          <w:rFonts w:ascii="Georgia" w:hAnsi="Georgia"/>
        </w:rPr>
        <w:t xml:space="preserve"> (1801– 1835): Koncert pro hoboj Es dur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5. Gabriel </w:t>
      </w:r>
      <w:proofErr w:type="spellStart"/>
      <w:r>
        <w:rPr>
          <w:rFonts w:ascii="Georgia" w:hAnsi="Georgia"/>
        </w:rPr>
        <w:t>Fauré</w:t>
      </w:r>
      <w:proofErr w:type="spellEnd"/>
      <w:r>
        <w:rPr>
          <w:rFonts w:ascii="Georgia" w:hAnsi="Georgia"/>
        </w:rPr>
        <w:t xml:space="preserve"> (1845–1924): </w:t>
      </w:r>
      <w:proofErr w:type="spellStart"/>
      <w:r>
        <w:rPr>
          <w:rFonts w:ascii="Georgia" w:hAnsi="Georgia"/>
        </w:rPr>
        <w:t>Sicilienne</w:t>
      </w:r>
      <w:proofErr w:type="spellEnd"/>
      <w:r>
        <w:rPr>
          <w:rFonts w:ascii="Georgia" w:hAnsi="Georgia"/>
        </w:rPr>
        <w:t xml:space="preserve">, Op. 78 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6. Johannes Brahms (1833–1897): Preludium a fuga a moll, </w:t>
      </w:r>
      <w:proofErr w:type="spellStart"/>
      <w:r>
        <w:rPr>
          <w:rFonts w:ascii="Georgia" w:hAnsi="Georgia"/>
        </w:rPr>
        <w:t>WoO</w:t>
      </w:r>
      <w:proofErr w:type="spellEnd"/>
      <w:r>
        <w:rPr>
          <w:rFonts w:ascii="Georgia" w:hAnsi="Georgia"/>
        </w:rPr>
        <w:t xml:space="preserve"> 9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 w:cs="Arial"/>
          <w:color w:val="222222"/>
          <w:shd w:val="clear" w:color="auto" w:fill="FFFFFF"/>
        </w:rPr>
        <w:t>Myroslav</w:t>
      </w:r>
      <w:proofErr w:type="spellEnd"/>
      <w:r>
        <w:rPr>
          <w:rFonts w:ascii="Georgia" w:hAnsi="Georgia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Georgia" w:hAnsi="Georgia" w:cs="Arial"/>
          <w:color w:val="222222"/>
          <w:shd w:val="clear" w:color="auto" w:fill="FFFFFF"/>
        </w:rPr>
        <w:t>Skoryk</w:t>
      </w:r>
      <w:proofErr w:type="spellEnd"/>
      <w:r>
        <w:rPr>
          <w:rFonts w:ascii="Georgia" w:hAnsi="Georgia" w:cs="Arial"/>
          <w:color w:val="222222"/>
          <w:shd w:val="clear" w:color="auto" w:fill="FFFFFF"/>
        </w:rPr>
        <w:t xml:space="preserve"> (1938–2020): Melodie 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8. Franz Schubert (1797– 1828): Ave Maria </w:t>
      </w:r>
    </w:p>
    <w:p w:rsidR="00A61325" w:rsidRDefault="00A61325" w:rsidP="00A61325">
      <w:pPr>
        <w:rPr>
          <w:rFonts w:ascii="Georgia" w:hAnsi="Georgia"/>
        </w:rPr>
      </w:pPr>
      <w:r>
        <w:rPr>
          <w:rFonts w:ascii="Georgia" w:hAnsi="Georgia"/>
        </w:rPr>
        <w:t xml:space="preserve">9. </w:t>
      </w:r>
      <w:proofErr w:type="spellStart"/>
      <w:r>
        <w:rPr>
          <w:rFonts w:ascii="Georgia" w:hAnsi="Georgia"/>
        </w:rPr>
        <w:t>Marc</w:t>
      </w:r>
      <w:proofErr w:type="spellEnd"/>
      <w:r>
        <w:rPr>
          <w:rFonts w:ascii="Georgia" w:hAnsi="Georgia"/>
        </w:rPr>
        <w:t xml:space="preserve">-Antoine </w:t>
      </w:r>
      <w:proofErr w:type="spellStart"/>
      <w:r>
        <w:rPr>
          <w:rFonts w:ascii="Georgia" w:hAnsi="Georgia"/>
        </w:rPr>
        <w:t>Charpentier</w:t>
      </w:r>
      <w:proofErr w:type="spellEnd"/>
      <w:r>
        <w:rPr>
          <w:rFonts w:ascii="Georgia" w:hAnsi="Georgia"/>
        </w:rPr>
        <w:t xml:space="preserve"> (1643– 1704): Te Deum </w:t>
      </w:r>
    </w:p>
    <w:p w:rsidR="00991655" w:rsidRDefault="00991655"/>
    <w:sectPr w:rsidR="009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25"/>
    <w:rsid w:val="00991655"/>
    <w:rsid w:val="00A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6AE4-38D5-4399-9C58-749A8F2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2024-07-10T10:14:00Z</dcterms:created>
  <dcterms:modified xsi:type="dcterms:W3CDTF">2024-07-10T10:15:00Z</dcterms:modified>
</cp:coreProperties>
</file>